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81" w:rsidRPr="005507F4" w:rsidRDefault="00AB4581" w:rsidP="002666BE">
      <w:pPr>
        <w:jc w:val="center"/>
        <w:rPr>
          <w:b/>
          <w:sz w:val="24"/>
          <w:szCs w:val="24"/>
        </w:rPr>
      </w:pPr>
      <w:r w:rsidRPr="005507F4">
        <w:rPr>
          <w:b/>
          <w:sz w:val="24"/>
          <w:szCs w:val="24"/>
        </w:rPr>
        <w:t>Предисловие</w:t>
      </w:r>
    </w:p>
    <w:p w:rsidR="00AB4581" w:rsidRPr="005507F4" w:rsidRDefault="00AB4581" w:rsidP="00AB4581">
      <w:pPr>
        <w:pStyle w:val="a3"/>
        <w:rPr>
          <w:b/>
        </w:rPr>
      </w:pPr>
    </w:p>
    <w:p w:rsidR="00AB4581" w:rsidRPr="00A12015" w:rsidRDefault="00AB4581" w:rsidP="002666BE">
      <w:pPr>
        <w:pStyle w:val="a5"/>
        <w:numPr>
          <w:ilvl w:val="0"/>
          <w:numId w:val="2"/>
        </w:numPr>
        <w:tabs>
          <w:tab w:val="left" w:pos="993"/>
          <w:tab w:val="left" w:pos="3393"/>
          <w:tab w:val="left" w:pos="3759"/>
          <w:tab w:val="left" w:pos="5015"/>
          <w:tab w:val="left" w:pos="6705"/>
          <w:tab w:val="left" w:pos="8063"/>
        </w:tabs>
        <w:ind w:left="0" w:firstLine="567"/>
        <w:jc w:val="both"/>
        <w:rPr>
          <w:sz w:val="24"/>
          <w:szCs w:val="24"/>
        </w:rPr>
      </w:pPr>
      <w:r w:rsidRPr="005507F4">
        <w:rPr>
          <w:b/>
          <w:sz w:val="24"/>
          <w:szCs w:val="24"/>
        </w:rPr>
        <w:t>РАЗРАБОТАН</w:t>
      </w:r>
      <w:r w:rsidR="00DC4D59">
        <w:rPr>
          <w:b/>
          <w:sz w:val="24"/>
          <w:szCs w:val="24"/>
          <w:lang w:val="ru-RU"/>
        </w:rPr>
        <w:t xml:space="preserve"> </w:t>
      </w:r>
      <w:r w:rsidRPr="005507F4">
        <w:rPr>
          <w:sz w:val="24"/>
          <w:szCs w:val="24"/>
          <w:lang w:val="ru-RU"/>
        </w:rPr>
        <w:t>Акционерным обществом «Научно-исследовательски</w:t>
      </w:r>
      <w:r w:rsidR="00A12015">
        <w:rPr>
          <w:sz w:val="24"/>
          <w:szCs w:val="24"/>
          <w:lang w:val="ru-RU"/>
        </w:rPr>
        <w:t>й</w:t>
      </w:r>
      <w:r w:rsidRPr="005507F4">
        <w:rPr>
          <w:sz w:val="24"/>
          <w:szCs w:val="24"/>
          <w:lang w:val="ru-RU"/>
        </w:rPr>
        <w:t xml:space="preserve"> проектны</w:t>
      </w:r>
      <w:r w:rsidR="00A12015">
        <w:rPr>
          <w:sz w:val="24"/>
          <w:szCs w:val="24"/>
          <w:lang w:val="ru-RU"/>
        </w:rPr>
        <w:t>й</w:t>
      </w:r>
      <w:r w:rsidRPr="005507F4">
        <w:rPr>
          <w:sz w:val="24"/>
          <w:szCs w:val="24"/>
          <w:lang w:val="ru-RU"/>
        </w:rPr>
        <w:t xml:space="preserve"> институт нефти и газа» (АО «НИПИнефтегаз»)</w:t>
      </w:r>
      <w:r w:rsidR="001E4755" w:rsidRPr="005507F4">
        <w:rPr>
          <w:sz w:val="24"/>
          <w:szCs w:val="24"/>
          <w:lang w:val="ru-RU"/>
        </w:rPr>
        <w:t>.</w:t>
      </w:r>
    </w:p>
    <w:p w:rsidR="00A12015" w:rsidRPr="00A12015" w:rsidRDefault="00A12015" w:rsidP="00A12015">
      <w:pPr>
        <w:pStyle w:val="a5"/>
        <w:tabs>
          <w:tab w:val="left" w:pos="993"/>
          <w:tab w:val="left" w:pos="3393"/>
          <w:tab w:val="left" w:pos="3759"/>
          <w:tab w:val="left" w:pos="5015"/>
          <w:tab w:val="left" w:pos="6705"/>
          <w:tab w:val="left" w:pos="8063"/>
        </w:tabs>
        <w:ind w:left="567" w:firstLine="0"/>
        <w:jc w:val="both"/>
        <w:rPr>
          <w:sz w:val="24"/>
          <w:szCs w:val="24"/>
        </w:rPr>
      </w:pPr>
    </w:p>
    <w:p w:rsidR="00AB4581" w:rsidRPr="00A12015" w:rsidRDefault="00A12015" w:rsidP="00A12015">
      <w:pPr>
        <w:pStyle w:val="a5"/>
        <w:numPr>
          <w:ilvl w:val="0"/>
          <w:numId w:val="2"/>
        </w:numPr>
        <w:tabs>
          <w:tab w:val="left" w:pos="993"/>
          <w:tab w:val="left" w:pos="3393"/>
          <w:tab w:val="left" w:pos="3759"/>
          <w:tab w:val="left" w:pos="5015"/>
          <w:tab w:val="left" w:pos="6705"/>
          <w:tab w:val="left" w:pos="8063"/>
        </w:tabs>
        <w:spacing w:after="240"/>
        <w:ind w:left="0" w:firstLine="567"/>
        <w:jc w:val="both"/>
        <w:rPr>
          <w:sz w:val="24"/>
          <w:szCs w:val="24"/>
        </w:rPr>
      </w:pPr>
      <w:r w:rsidRPr="00A55119">
        <w:rPr>
          <w:b/>
          <w:sz w:val="24"/>
          <w:szCs w:val="24"/>
        </w:rPr>
        <w:t>ВНЕСЕН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Акционерным</w:t>
      </w:r>
      <w:r w:rsidRPr="00A55119">
        <w:rPr>
          <w:sz w:val="24"/>
          <w:szCs w:val="24"/>
          <w:lang w:val="ru-RU"/>
        </w:rPr>
        <w:t xml:space="preserve"> общество</w:t>
      </w:r>
      <w:r>
        <w:rPr>
          <w:sz w:val="24"/>
          <w:szCs w:val="24"/>
          <w:lang w:val="ru-RU"/>
        </w:rPr>
        <w:t>м</w:t>
      </w:r>
      <w:r w:rsidRPr="00A55119">
        <w:rPr>
          <w:sz w:val="24"/>
          <w:szCs w:val="24"/>
          <w:lang w:val="ru-RU"/>
        </w:rPr>
        <w:t xml:space="preserve"> «</w:t>
      </w:r>
      <w:r>
        <w:rPr>
          <w:sz w:val="24"/>
          <w:szCs w:val="24"/>
          <w:lang w:val="ru-RU"/>
        </w:rPr>
        <w:t>СНПС-АКТО</w:t>
      </w:r>
      <w:r w:rsidRPr="00A55119">
        <w:rPr>
          <w:sz w:val="24"/>
          <w:szCs w:val="24"/>
          <w:lang w:val="ru-RU"/>
        </w:rPr>
        <w:t>БЕМУНАЙГАЗ»</w:t>
      </w:r>
    </w:p>
    <w:p w:rsidR="00DC4D59" w:rsidRPr="002666BE" w:rsidRDefault="00AB4581" w:rsidP="002666BE">
      <w:pPr>
        <w:pStyle w:val="a5"/>
        <w:numPr>
          <w:ilvl w:val="0"/>
          <w:numId w:val="2"/>
        </w:numPr>
        <w:tabs>
          <w:tab w:val="left" w:pos="993"/>
          <w:tab w:val="left" w:pos="1368"/>
        </w:tabs>
        <w:ind w:left="0" w:firstLine="567"/>
        <w:jc w:val="both"/>
        <w:rPr>
          <w:sz w:val="24"/>
          <w:szCs w:val="24"/>
        </w:rPr>
      </w:pPr>
      <w:r w:rsidRPr="002666BE">
        <w:rPr>
          <w:b/>
          <w:sz w:val="24"/>
          <w:szCs w:val="24"/>
        </w:rPr>
        <w:t xml:space="preserve">УТВЕРЖДЕН И ВВЕДЕН В ДЕЙСТВИЕ </w:t>
      </w:r>
      <w:r w:rsidR="002666BE" w:rsidRPr="002666BE">
        <w:t xml:space="preserve">Приказом председателя комитета технического регулирования и метрологии Министерства индустрии и инфраструктурного </w:t>
      </w:r>
      <w:r w:rsidR="002666BE" w:rsidRPr="00650454">
        <w:t>развития  №______  от______________</w:t>
      </w:r>
    </w:p>
    <w:p w:rsidR="00DC4D59" w:rsidRPr="00DC4D59" w:rsidRDefault="00DC4D59" w:rsidP="002666BE">
      <w:pPr>
        <w:pStyle w:val="a5"/>
        <w:tabs>
          <w:tab w:val="left" w:pos="993"/>
        </w:tabs>
        <w:rPr>
          <w:sz w:val="24"/>
          <w:szCs w:val="24"/>
          <w:lang w:val="ru-RU"/>
        </w:rPr>
      </w:pPr>
    </w:p>
    <w:p w:rsidR="00A12015" w:rsidRPr="00A377B6" w:rsidRDefault="00A12015" w:rsidP="00A12015">
      <w:pPr>
        <w:pStyle w:val="a5"/>
        <w:numPr>
          <w:ilvl w:val="0"/>
          <w:numId w:val="2"/>
        </w:numPr>
        <w:shd w:val="clear" w:color="auto" w:fill="FFFFFF"/>
        <w:tabs>
          <w:tab w:val="left" w:pos="993"/>
          <w:tab w:val="left" w:pos="1368"/>
        </w:tabs>
        <w:adjustRightInd w:val="0"/>
        <w:ind w:left="0" w:firstLine="567"/>
        <w:jc w:val="both"/>
        <w:rPr>
          <w:sz w:val="24"/>
          <w:szCs w:val="24"/>
          <w:lang w:val="ru-RU"/>
        </w:rPr>
      </w:pPr>
      <w:r w:rsidRPr="00567C68">
        <w:rPr>
          <w:sz w:val="24"/>
          <w:szCs w:val="24"/>
          <w:lang w:val="ru-RU"/>
        </w:rPr>
        <w:t xml:space="preserve">В настоящем стандарте реализованы нормы </w:t>
      </w:r>
      <w:r w:rsidRPr="00A377B6">
        <w:rPr>
          <w:sz w:val="24"/>
          <w:szCs w:val="24"/>
          <w:lang w:val="ru-RU"/>
        </w:rPr>
        <w:t>Закона Республики Казахстан «О стандартизации» от 05 октября 2018 г. № 183-VI, Закона Республики Казахстан «О техническом регулировании» от 9 ноября 2004 г. № 603, Техническ</w:t>
      </w:r>
      <w:r>
        <w:rPr>
          <w:sz w:val="24"/>
          <w:szCs w:val="24"/>
          <w:lang w:val="ru-RU"/>
        </w:rPr>
        <w:t>ого</w:t>
      </w:r>
      <w:r w:rsidRPr="00A377B6">
        <w:rPr>
          <w:sz w:val="24"/>
          <w:szCs w:val="24"/>
          <w:lang w:val="ru-RU"/>
        </w:rPr>
        <w:t xml:space="preserve"> регламент</w:t>
      </w:r>
      <w:r>
        <w:rPr>
          <w:sz w:val="24"/>
          <w:szCs w:val="24"/>
          <w:lang w:val="ru-RU"/>
        </w:rPr>
        <w:t>а</w:t>
      </w:r>
      <w:r w:rsidRPr="00A377B6">
        <w:rPr>
          <w:sz w:val="24"/>
          <w:szCs w:val="24"/>
          <w:lang w:val="ru-RU"/>
        </w:rPr>
        <w:t xml:space="preserve"> Таможенного Союза «О безопасности средств индивидуальной защиты» от 9 декабря 2011 г. № 878</w:t>
      </w:r>
      <w:r>
        <w:rPr>
          <w:sz w:val="24"/>
          <w:szCs w:val="24"/>
          <w:lang w:val="ru-RU"/>
        </w:rPr>
        <w:t xml:space="preserve"> (</w:t>
      </w:r>
      <w:proofErr w:type="gramStart"/>
      <w:r w:rsidRPr="00A377B6">
        <w:rPr>
          <w:sz w:val="24"/>
          <w:szCs w:val="24"/>
          <w:lang w:val="ru-RU"/>
        </w:rPr>
        <w:t>ТР</w:t>
      </w:r>
      <w:proofErr w:type="gramEnd"/>
      <w:r w:rsidRPr="00A377B6">
        <w:rPr>
          <w:sz w:val="24"/>
          <w:szCs w:val="24"/>
          <w:lang w:val="ru-RU"/>
        </w:rPr>
        <w:t xml:space="preserve"> ТС 019/2011), Техническ</w:t>
      </w:r>
      <w:r>
        <w:rPr>
          <w:sz w:val="24"/>
          <w:szCs w:val="24"/>
          <w:lang w:val="ru-RU"/>
        </w:rPr>
        <w:t>ого</w:t>
      </w:r>
      <w:r w:rsidRPr="00A377B6">
        <w:rPr>
          <w:sz w:val="24"/>
          <w:szCs w:val="24"/>
          <w:lang w:val="ru-RU"/>
        </w:rPr>
        <w:t xml:space="preserve"> регламент</w:t>
      </w:r>
      <w:r>
        <w:rPr>
          <w:sz w:val="24"/>
          <w:szCs w:val="24"/>
          <w:lang w:val="ru-RU"/>
        </w:rPr>
        <w:t>а</w:t>
      </w:r>
      <w:r w:rsidRPr="00A377B6">
        <w:rPr>
          <w:sz w:val="24"/>
          <w:szCs w:val="24"/>
          <w:lang w:val="ru-RU"/>
        </w:rPr>
        <w:t xml:space="preserve"> Евразийского экономического союза «О требованиях к средствам обеспечения пожарной безопасности и пожаротушения» от 23 июня 2017 г. № 40 (</w:t>
      </w:r>
      <w:proofErr w:type="gramStart"/>
      <w:r w:rsidRPr="00A377B6">
        <w:rPr>
          <w:sz w:val="24"/>
          <w:szCs w:val="24"/>
          <w:lang w:val="ru-RU"/>
        </w:rPr>
        <w:t>ТР</w:t>
      </w:r>
      <w:proofErr w:type="gramEnd"/>
      <w:r w:rsidRPr="00A377B6">
        <w:rPr>
          <w:sz w:val="24"/>
          <w:szCs w:val="24"/>
          <w:lang w:val="ru-RU"/>
        </w:rPr>
        <w:t xml:space="preserve"> ЕАЭС 043/2017).</w:t>
      </w:r>
    </w:p>
    <w:p w:rsidR="001E4755" w:rsidRPr="005507F4" w:rsidRDefault="001E4755" w:rsidP="002666BE">
      <w:pPr>
        <w:pStyle w:val="a5"/>
        <w:tabs>
          <w:tab w:val="left" w:pos="993"/>
          <w:tab w:val="left" w:pos="1368"/>
        </w:tabs>
        <w:ind w:left="0"/>
        <w:jc w:val="both"/>
        <w:rPr>
          <w:b/>
          <w:sz w:val="24"/>
          <w:szCs w:val="24"/>
          <w:lang w:val="ru-RU"/>
        </w:rPr>
      </w:pPr>
    </w:p>
    <w:p w:rsidR="00D97D4E" w:rsidRPr="002666BE" w:rsidRDefault="00D97D4E" w:rsidP="002666BE">
      <w:pPr>
        <w:pStyle w:val="a5"/>
        <w:numPr>
          <w:ilvl w:val="0"/>
          <w:numId w:val="2"/>
        </w:numPr>
        <w:tabs>
          <w:tab w:val="left" w:pos="993"/>
          <w:tab w:val="left" w:pos="1368"/>
        </w:tabs>
        <w:ind w:left="0" w:firstLine="567"/>
        <w:jc w:val="both"/>
        <w:rPr>
          <w:b/>
          <w:sz w:val="24"/>
          <w:szCs w:val="24"/>
          <w:lang w:val="ru-RU"/>
        </w:rPr>
      </w:pPr>
      <w:r w:rsidRPr="002666BE">
        <w:rPr>
          <w:b/>
          <w:sz w:val="24"/>
          <w:szCs w:val="24"/>
          <w:lang w:val="ru-RU"/>
        </w:rPr>
        <w:t xml:space="preserve">ВВЕДЕН ВЗАМЕН </w:t>
      </w:r>
      <w:r w:rsidRPr="002666BE">
        <w:rPr>
          <w:sz w:val="24"/>
          <w:szCs w:val="24"/>
          <w:lang w:val="ru-RU"/>
        </w:rPr>
        <w:t>Предварительного Национального Стандарта Республики Казахстан ПСТ РК 18-2014 «Сера техническая газовая гранулированная. Сера техническая газовая пастилированная. Технические условия» в связи с окончанием его срока действия 24 апреля 2020 г.</w:t>
      </w:r>
    </w:p>
    <w:p w:rsidR="00D97D4E" w:rsidRPr="00D97D4E" w:rsidRDefault="00D97D4E" w:rsidP="002666BE">
      <w:pPr>
        <w:pStyle w:val="a5"/>
        <w:tabs>
          <w:tab w:val="left" w:pos="993"/>
        </w:tabs>
        <w:rPr>
          <w:b/>
          <w:sz w:val="24"/>
          <w:szCs w:val="24"/>
          <w:highlight w:val="yellow"/>
          <w:lang w:val="ru-RU"/>
        </w:rPr>
      </w:pPr>
    </w:p>
    <w:p w:rsidR="001E4755" w:rsidRPr="00650454" w:rsidRDefault="005A4931" w:rsidP="002666BE">
      <w:pPr>
        <w:pStyle w:val="a5"/>
        <w:numPr>
          <w:ilvl w:val="0"/>
          <w:numId w:val="2"/>
        </w:numPr>
        <w:tabs>
          <w:tab w:val="left" w:pos="993"/>
          <w:tab w:val="left" w:pos="1368"/>
        </w:tabs>
        <w:ind w:left="0" w:firstLine="567"/>
        <w:jc w:val="both"/>
        <w:rPr>
          <w:b/>
          <w:sz w:val="24"/>
          <w:szCs w:val="24"/>
          <w:lang w:val="ru-RU"/>
        </w:rPr>
      </w:pPr>
      <w:r w:rsidRPr="002666BE">
        <w:rPr>
          <w:b/>
          <w:sz w:val="24"/>
          <w:szCs w:val="24"/>
          <w:lang w:val="ru-RU"/>
        </w:rPr>
        <w:t xml:space="preserve">СРОК ПЕРВОЙ ПРОВЕРКИ                                  </w:t>
      </w:r>
      <w:r w:rsidR="00D97D4E" w:rsidRPr="002666BE">
        <w:rPr>
          <w:b/>
          <w:sz w:val="24"/>
          <w:szCs w:val="24"/>
          <w:lang w:val="ru-RU"/>
        </w:rPr>
        <w:t xml:space="preserve">                               </w:t>
      </w:r>
      <w:r w:rsidR="002666BE" w:rsidRPr="002666BE">
        <w:rPr>
          <w:b/>
          <w:sz w:val="24"/>
          <w:szCs w:val="24"/>
          <w:lang w:val="ru-RU"/>
        </w:rPr>
        <w:t xml:space="preserve">      </w:t>
      </w:r>
      <w:r w:rsidR="002666BE" w:rsidRPr="00650454">
        <w:rPr>
          <w:b/>
          <w:sz w:val="24"/>
          <w:szCs w:val="24"/>
          <w:lang w:val="ru-RU"/>
        </w:rPr>
        <w:t>2025</w:t>
      </w:r>
      <w:r w:rsidRPr="00650454">
        <w:rPr>
          <w:b/>
          <w:sz w:val="24"/>
          <w:szCs w:val="24"/>
          <w:lang w:val="ru-RU"/>
        </w:rPr>
        <w:t xml:space="preserve"> год</w:t>
      </w:r>
    </w:p>
    <w:p w:rsidR="005A4931" w:rsidRPr="002666BE" w:rsidRDefault="00F70425" w:rsidP="002666BE">
      <w:pPr>
        <w:pStyle w:val="a5"/>
        <w:tabs>
          <w:tab w:val="left" w:pos="993"/>
          <w:tab w:val="left" w:pos="1368"/>
        </w:tabs>
        <w:ind w:left="0"/>
        <w:jc w:val="both"/>
        <w:rPr>
          <w:b/>
          <w:sz w:val="24"/>
          <w:szCs w:val="24"/>
          <w:lang w:val="ru-RU"/>
        </w:rPr>
      </w:pPr>
      <w:r w:rsidRPr="00650454">
        <w:rPr>
          <w:b/>
          <w:sz w:val="24"/>
          <w:szCs w:val="24"/>
          <w:lang w:val="ru-RU"/>
        </w:rPr>
        <w:t xml:space="preserve">       </w:t>
      </w:r>
      <w:r w:rsidR="005A4931" w:rsidRPr="00650454">
        <w:rPr>
          <w:b/>
          <w:sz w:val="24"/>
          <w:szCs w:val="24"/>
          <w:lang w:val="ru-RU"/>
        </w:rPr>
        <w:t xml:space="preserve">ПЕРИОДИЧНОСТЬ ПРОВЕРКИ                                                         </w:t>
      </w:r>
      <w:r w:rsidR="002666BE" w:rsidRPr="00650454">
        <w:rPr>
          <w:b/>
          <w:sz w:val="24"/>
          <w:szCs w:val="24"/>
          <w:lang w:val="ru-RU"/>
        </w:rPr>
        <w:t xml:space="preserve">      5 лет</w:t>
      </w:r>
    </w:p>
    <w:p w:rsidR="005A4931" w:rsidRPr="005507F4" w:rsidRDefault="005A4931" w:rsidP="002666BE">
      <w:pPr>
        <w:pStyle w:val="a5"/>
        <w:tabs>
          <w:tab w:val="left" w:pos="993"/>
          <w:tab w:val="left" w:pos="1368"/>
        </w:tabs>
        <w:ind w:left="0"/>
        <w:jc w:val="both"/>
        <w:rPr>
          <w:b/>
          <w:sz w:val="24"/>
          <w:szCs w:val="24"/>
          <w:highlight w:val="yellow"/>
          <w:lang w:val="ru-RU"/>
        </w:rPr>
      </w:pPr>
    </w:p>
    <w:p w:rsidR="00AB4581" w:rsidRPr="005507F4" w:rsidRDefault="000659EF" w:rsidP="00F70425">
      <w:pPr>
        <w:pStyle w:val="a3"/>
        <w:ind w:firstLine="567"/>
        <w:jc w:val="both"/>
        <w:rPr>
          <w:i/>
          <w:lang w:val="ru-RU"/>
        </w:rPr>
      </w:pPr>
      <w:r w:rsidRPr="005507F4">
        <w:rPr>
          <w:i/>
          <w:lang w:val="ru-RU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«Национальный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«Национальный стандарты».</w:t>
      </w: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AB4581" w:rsidRPr="005507F4" w:rsidRDefault="00AB4581" w:rsidP="00AB4581">
      <w:pPr>
        <w:pStyle w:val="a3"/>
      </w:pPr>
    </w:p>
    <w:p w:rsidR="000659EF" w:rsidRPr="005507F4" w:rsidRDefault="000659EF" w:rsidP="00AB4581">
      <w:pPr>
        <w:pStyle w:val="a3"/>
      </w:pPr>
    </w:p>
    <w:p w:rsidR="00AB4581" w:rsidRDefault="00AB4581" w:rsidP="00C52183">
      <w:pPr>
        <w:pStyle w:val="a3"/>
        <w:ind w:firstLine="708"/>
        <w:jc w:val="both"/>
      </w:pPr>
      <w:r w:rsidRPr="005507F4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</w:t>
      </w:r>
      <w:r w:rsidRPr="00C52183">
        <w:t>Комитета технического регулирования и метрологии Министерства индустрии и новых технологий Республики Казахстан</w:t>
      </w:r>
    </w:p>
    <w:p w:rsidR="00F24669" w:rsidRDefault="00F24669" w:rsidP="00C52183">
      <w:pPr>
        <w:pStyle w:val="a3"/>
        <w:ind w:firstLine="708"/>
        <w:jc w:val="both"/>
      </w:pPr>
    </w:p>
    <w:p w:rsidR="00F24669" w:rsidRPr="005507F4" w:rsidRDefault="00F24669" w:rsidP="00991CAB">
      <w:r w:rsidRPr="005507F4">
        <w:rPr>
          <w:sz w:val="24"/>
          <w:szCs w:val="24"/>
        </w:rPr>
        <w:t>II</w:t>
      </w:r>
    </w:p>
    <w:sectPr w:rsidR="00F24669" w:rsidRPr="005507F4" w:rsidSect="00F70425">
      <w:headerReference w:type="default" r:id="rId7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59" w:rsidRDefault="00DC4D59" w:rsidP="00AB4581">
      <w:r>
        <w:separator/>
      </w:r>
    </w:p>
  </w:endnote>
  <w:endnote w:type="continuationSeparator" w:id="0">
    <w:p w:rsidR="00DC4D59" w:rsidRDefault="00DC4D59" w:rsidP="00AB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59" w:rsidRDefault="00DC4D59" w:rsidP="00AB4581">
      <w:r>
        <w:separator/>
      </w:r>
    </w:p>
  </w:footnote>
  <w:footnote w:type="continuationSeparator" w:id="0">
    <w:p w:rsidR="00DC4D59" w:rsidRDefault="00DC4D59" w:rsidP="00AB45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015" w:rsidRDefault="00A12015" w:rsidP="00A12015">
    <w:pPr>
      <w:pStyle w:val="a6"/>
      <w:tabs>
        <w:tab w:val="clear" w:pos="9355"/>
      </w:tabs>
      <w:ind w:right="990"/>
      <w:rPr>
        <w:sz w:val="24"/>
        <w:szCs w:val="24"/>
      </w:rPr>
    </w:pPr>
    <w:r w:rsidRPr="000747E0">
      <w:rPr>
        <w:sz w:val="24"/>
        <w:szCs w:val="24"/>
      </w:rPr>
      <w:t>СТ</w:t>
    </w:r>
    <w:r>
      <w:rPr>
        <w:sz w:val="24"/>
        <w:szCs w:val="24"/>
        <w:lang w:val="ru-RU"/>
      </w:rPr>
      <w:t xml:space="preserve"> </w:t>
    </w:r>
    <w:r w:rsidRPr="000747E0">
      <w:rPr>
        <w:sz w:val="24"/>
        <w:szCs w:val="24"/>
      </w:rPr>
      <w:t>РК</w:t>
    </w:r>
  </w:p>
  <w:p w:rsidR="00A12015" w:rsidRPr="000747E0" w:rsidRDefault="00A12015" w:rsidP="00A12015">
    <w:pPr>
      <w:pStyle w:val="a6"/>
      <w:rPr>
        <w:i/>
        <w:sz w:val="24"/>
        <w:szCs w:val="24"/>
      </w:rPr>
    </w:pPr>
    <w:r w:rsidRPr="000747E0">
      <w:rPr>
        <w:i/>
        <w:sz w:val="24"/>
        <w:szCs w:val="24"/>
      </w:rPr>
      <w:t>(про</w:t>
    </w:r>
    <w:r>
      <w:rPr>
        <w:i/>
        <w:sz w:val="24"/>
        <w:szCs w:val="24"/>
      </w:rPr>
      <w:t>е</w:t>
    </w:r>
    <w:r w:rsidRPr="000747E0">
      <w:rPr>
        <w:i/>
        <w:sz w:val="24"/>
        <w:szCs w:val="24"/>
      </w:rPr>
      <w:t>кт, редакция 1)</w:t>
    </w:r>
  </w:p>
  <w:p w:rsidR="00A12015" w:rsidRPr="00A12015" w:rsidRDefault="00A12015">
    <w:pPr>
      <w:pStyle w:val="a6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19D4"/>
    <w:multiLevelType w:val="hybridMultilevel"/>
    <w:tmpl w:val="FBACBD24"/>
    <w:lvl w:ilvl="0" w:tplc="98DE212A">
      <w:start w:val="1"/>
      <w:numFmt w:val="decimal"/>
      <w:lvlText w:val="[%1]"/>
      <w:lvlJc w:val="left"/>
      <w:pPr>
        <w:ind w:left="334" w:hanging="503"/>
      </w:pPr>
      <w:rPr>
        <w:rFonts w:ascii="Times New Roman" w:eastAsia="Times New Roman" w:hAnsi="Times New Roman" w:cs="Times New Roman" w:hint="default"/>
        <w:color w:val="101010"/>
        <w:spacing w:val="-17"/>
        <w:w w:val="99"/>
        <w:sz w:val="24"/>
        <w:szCs w:val="24"/>
        <w:lang w:val="kk-KZ" w:eastAsia="en-US" w:bidi="ar-SA"/>
      </w:rPr>
    </w:lvl>
    <w:lvl w:ilvl="1" w:tplc="AB9AB416">
      <w:start w:val="1"/>
      <w:numFmt w:val="decimal"/>
      <w:lvlText w:val="%2"/>
      <w:lvlJc w:val="left"/>
      <w:pPr>
        <w:ind w:left="1534" w:hanging="34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kk-KZ" w:eastAsia="en-US" w:bidi="ar-SA"/>
      </w:rPr>
    </w:lvl>
    <w:lvl w:ilvl="2" w:tplc="676C2810">
      <w:numFmt w:val="bullet"/>
      <w:lvlText w:val="•"/>
      <w:lvlJc w:val="left"/>
      <w:pPr>
        <w:ind w:left="2602" w:hanging="348"/>
      </w:pPr>
      <w:rPr>
        <w:rFonts w:hint="default"/>
        <w:lang w:val="kk-KZ" w:eastAsia="en-US" w:bidi="ar-SA"/>
      </w:rPr>
    </w:lvl>
    <w:lvl w:ilvl="3" w:tplc="3816F39C">
      <w:numFmt w:val="bullet"/>
      <w:lvlText w:val="•"/>
      <w:lvlJc w:val="left"/>
      <w:pPr>
        <w:ind w:left="3665" w:hanging="348"/>
      </w:pPr>
      <w:rPr>
        <w:rFonts w:hint="default"/>
        <w:lang w:val="kk-KZ" w:eastAsia="en-US" w:bidi="ar-SA"/>
      </w:rPr>
    </w:lvl>
    <w:lvl w:ilvl="4" w:tplc="2BF00FB4">
      <w:numFmt w:val="bullet"/>
      <w:lvlText w:val="•"/>
      <w:lvlJc w:val="left"/>
      <w:pPr>
        <w:ind w:left="4728" w:hanging="348"/>
      </w:pPr>
      <w:rPr>
        <w:rFonts w:hint="default"/>
        <w:lang w:val="kk-KZ" w:eastAsia="en-US" w:bidi="ar-SA"/>
      </w:rPr>
    </w:lvl>
    <w:lvl w:ilvl="5" w:tplc="DD0E0608">
      <w:numFmt w:val="bullet"/>
      <w:lvlText w:val="•"/>
      <w:lvlJc w:val="left"/>
      <w:pPr>
        <w:ind w:left="5790" w:hanging="348"/>
      </w:pPr>
      <w:rPr>
        <w:rFonts w:hint="default"/>
        <w:lang w:val="kk-KZ" w:eastAsia="en-US" w:bidi="ar-SA"/>
      </w:rPr>
    </w:lvl>
    <w:lvl w:ilvl="6" w:tplc="B9FC6E7C">
      <w:numFmt w:val="bullet"/>
      <w:lvlText w:val="•"/>
      <w:lvlJc w:val="left"/>
      <w:pPr>
        <w:ind w:left="6853" w:hanging="348"/>
      </w:pPr>
      <w:rPr>
        <w:rFonts w:hint="default"/>
        <w:lang w:val="kk-KZ" w:eastAsia="en-US" w:bidi="ar-SA"/>
      </w:rPr>
    </w:lvl>
    <w:lvl w:ilvl="7" w:tplc="05DE7F76">
      <w:numFmt w:val="bullet"/>
      <w:lvlText w:val="•"/>
      <w:lvlJc w:val="left"/>
      <w:pPr>
        <w:ind w:left="7916" w:hanging="348"/>
      </w:pPr>
      <w:rPr>
        <w:rFonts w:hint="default"/>
        <w:lang w:val="kk-KZ" w:eastAsia="en-US" w:bidi="ar-SA"/>
      </w:rPr>
    </w:lvl>
    <w:lvl w:ilvl="8" w:tplc="525C1C18">
      <w:numFmt w:val="bullet"/>
      <w:lvlText w:val="•"/>
      <w:lvlJc w:val="left"/>
      <w:pPr>
        <w:ind w:left="8978" w:hanging="348"/>
      </w:pPr>
      <w:rPr>
        <w:rFonts w:hint="default"/>
        <w:lang w:val="kk-KZ" w:eastAsia="en-US" w:bidi="ar-SA"/>
      </w:rPr>
    </w:lvl>
  </w:abstractNum>
  <w:abstractNum w:abstractNumId="1">
    <w:nsid w:val="282713C9"/>
    <w:multiLevelType w:val="hybridMultilevel"/>
    <w:tmpl w:val="00ECA358"/>
    <w:lvl w:ilvl="0" w:tplc="663ECAB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01F64"/>
    <w:multiLevelType w:val="hybridMultilevel"/>
    <w:tmpl w:val="EC18E91E"/>
    <w:lvl w:ilvl="0" w:tplc="7B76CF6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F79"/>
    <w:rsid w:val="000659EF"/>
    <w:rsid w:val="00066F79"/>
    <w:rsid w:val="000B7D0D"/>
    <w:rsid w:val="000E788A"/>
    <w:rsid w:val="001968FD"/>
    <w:rsid w:val="001C2354"/>
    <w:rsid w:val="001E4755"/>
    <w:rsid w:val="002666BE"/>
    <w:rsid w:val="00332937"/>
    <w:rsid w:val="00387EC0"/>
    <w:rsid w:val="003D6D39"/>
    <w:rsid w:val="005017EA"/>
    <w:rsid w:val="00542707"/>
    <w:rsid w:val="005507F4"/>
    <w:rsid w:val="00567C68"/>
    <w:rsid w:val="005A4931"/>
    <w:rsid w:val="00650454"/>
    <w:rsid w:val="00914865"/>
    <w:rsid w:val="00991CAB"/>
    <w:rsid w:val="00992989"/>
    <w:rsid w:val="00A12015"/>
    <w:rsid w:val="00A43B4E"/>
    <w:rsid w:val="00AB4581"/>
    <w:rsid w:val="00AD2C62"/>
    <w:rsid w:val="00BD6B69"/>
    <w:rsid w:val="00C24535"/>
    <w:rsid w:val="00C52183"/>
    <w:rsid w:val="00CC18DB"/>
    <w:rsid w:val="00D33623"/>
    <w:rsid w:val="00D97D4E"/>
    <w:rsid w:val="00DC4D59"/>
    <w:rsid w:val="00E16878"/>
    <w:rsid w:val="00EC358D"/>
    <w:rsid w:val="00F24669"/>
    <w:rsid w:val="00F70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45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458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4581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List Paragraph"/>
    <w:basedOn w:val="a"/>
    <w:uiPriority w:val="1"/>
    <w:qFormat/>
    <w:rsid w:val="00AB4581"/>
    <w:pPr>
      <w:ind w:left="618" w:firstLine="567"/>
    </w:pPr>
  </w:style>
  <w:style w:type="paragraph" w:styleId="a6">
    <w:name w:val="header"/>
    <w:basedOn w:val="a"/>
    <w:link w:val="a7"/>
    <w:uiPriority w:val="99"/>
    <w:unhideWhenUsed/>
    <w:rsid w:val="00AB45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4581"/>
    <w:rPr>
      <w:rFonts w:ascii="Times New Roman" w:eastAsia="Times New Roman" w:hAnsi="Times New Roman" w:cs="Times New Roman"/>
      <w:lang w:val="kk-KZ"/>
    </w:rPr>
  </w:style>
  <w:style w:type="paragraph" w:styleId="a8">
    <w:name w:val="footer"/>
    <w:basedOn w:val="a"/>
    <w:link w:val="a9"/>
    <w:uiPriority w:val="99"/>
    <w:unhideWhenUsed/>
    <w:rsid w:val="00AB45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4581"/>
    <w:rPr>
      <w:rFonts w:ascii="Times New Roman" w:eastAsia="Times New Roman" w:hAnsi="Times New Roman" w:cs="Times New Roman"/>
      <w:lang w:val="kk-KZ"/>
    </w:rPr>
  </w:style>
  <w:style w:type="character" w:styleId="aa">
    <w:name w:val="Hyperlink"/>
    <w:basedOn w:val="a0"/>
    <w:uiPriority w:val="99"/>
    <w:unhideWhenUsed/>
    <w:rsid w:val="00567C68"/>
    <w:rPr>
      <w:color w:val="0000FF"/>
      <w:u w:val="single"/>
    </w:rPr>
  </w:style>
  <w:style w:type="character" w:customStyle="1" w:styleId="apple-style-span">
    <w:name w:val="apple-style-span"/>
    <w:rsid w:val="00567C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1740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NIPIneftegas JSC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Ирина Семерня</cp:lastModifiedBy>
  <cp:revision>2</cp:revision>
  <dcterms:created xsi:type="dcterms:W3CDTF">2020-01-23T12:21:00Z</dcterms:created>
  <dcterms:modified xsi:type="dcterms:W3CDTF">2020-01-23T12:21:00Z</dcterms:modified>
</cp:coreProperties>
</file>